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2" w:rsidRPr="00B53668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Страхов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представител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трехуровневая защита пациента</w:t>
      </w:r>
    </w:p>
    <w:p w:rsidR="00C133A2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01F1" w:rsidRDefault="00B53668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EB22AD3" wp14:editId="3421AA28">
            <wp:simplePos x="0" y="0"/>
            <wp:positionH relativeFrom="column">
              <wp:posOffset>-64770</wp:posOffset>
            </wp:positionH>
            <wp:positionV relativeFrom="paragraph">
              <wp:posOffset>1104900</wp:posOffset>
            </wp:positionV>
            <wp:extent cx="3579495" cy="3361055"/>
            <wp:effectExtent l="0" t="0" r="1905" b="0"/>
            <wp:wrapSquare wrapText="bothSides"/>
            <wp:docPr id="1" name="Рисунок 1" descr="\\Server-nt\документы\OMS\ОВЗГиСМО\!Общая\2022\Публичное информирование\статьи ТФОМС\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nt\документы\OMS\ОВЗГиСМО\!Общая\2022\Публичное информирование\статьи ТФОМС\С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принципов 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охраны здоровья 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является соблюдение прав граждан и обеспечение связанных с этими правами государственных гарантий на получение доступной и качественной медицинской помощи в медицинских учреждениях. На стражу соблюдения интересов пациента призван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сотрудник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страховой медицинской организации. </w:t>
      </w:r>
    </w:p>
    <w:p w:rsidR="005A01F1" w:rsidRDefault="005A01F1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люди и чем они занимаются?</w:t>
      </w:r>
    </w:p>
    <w:p w:rsidR="005A01F1" w:rsidRDefault="00A010A4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страховых представителей состоит из трех уровней:</w:t>
      </w:r>
    </w:p>
    <w:p w:rsidR="005A01F1" w:rsidRDefault="005A01F1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(ее номер вы можете найти на медицинском полисе и на официальном сайте страховой компании)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специалист дает справочную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диспансеризацию или профилактический медицинский осмотр, пров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одит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о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 неявки на профилактические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если вопрос пациента не входит 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компетенцию, 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уровня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A9A" w:rsidRDefault="00931FAA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D7A57" w:rsidRP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траховые представители этого уровня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консультируют граждан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оказания медицинской помощи,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защитой прав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рассмотрение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информируют о необходимости прохожден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профилактических мероприятий,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ведут учет не прошедших или отказавшихся от диспансеризации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индивидуально сопровождают пациентов, находящихся на диспансерном наблюдении.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обязанности этого специалиста так же входит контроль плановых госпитализаций.</w:t>
      </w:r>
      <w:r w:rsidR="00961222" w:rsidRP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1222" w:rsidRDefault="004E3E93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страховых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уровня мобильна. О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офисе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страховой медицинской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организована в медицинских учреждениях по определенному графику (график работы страховых представителей размещен на сайте территориального фонда обязательного медицинского страхования Красноярского края по </w:t>
      </w:r>
      <w:proofErr w:type="gram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адресу  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="00961222" w:rsidRP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«Защита прав застрахованных»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 в графике приема граждан, который размещается у регистратуры или на рабочем месте страхового представителя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поликлинике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Сразу уточним, что страховой представитель</w:t>
      </w:r>
      <w:r w:rsidR="0096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работающий в поликлинике или стационаре,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это не специалист по выдаче медицинских 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полисов, а защитник пациента непосредственно в медицинской организации по принципу «здесь и сейчас».</w:t>
      </w:r>
      <w:r w:rsidR="00B545F9" w:rsidRP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специалист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 всех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обратившихся к нему пациентов,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 решает на месте правовые вопросы получения медицинской помощи,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изуч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ает удовлетворенность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застрахованных лиц организацией, условиями, доступностью и качеством предоставляемой по ОМС медицинской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социологические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(анкетирование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обратиться к страховому представителю 2 уровня,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 в часы работы или через оператора «горячей линии»)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вам: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отказано в предоставлении медицинской помощи,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предложено оплатить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медицинской помощи (приобрести полис ДМС, заключить договор на предоставление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платной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помощи, оплатить в кассу без заключения договора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предложено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в период стационарного лечения лекарственные средства, расходные материалы, изделия медицинского назначения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выдано направление для проведения диагностического исследования, и (или) консультации врача специалиста на платной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же: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нарушаются сроки госпитализации,</w:t>
      </w:r>
    </w:p>
    <w:p w:rsidR="00AC4089" w:rsidRPr="006B78FB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нарушаются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предоставления диагностических исследований и (или) консультаций 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узких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- в иных ситуациях, требующих безотлагательного восстановления нарушенных прав граждан на получение бесплатной и доступной медицинской помощи надлежащего объема и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1F1" w:rsidRDefault="002C05B2" w:rsidP="002C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уров</w:t>
      </w:r>
      <w:r w:rsidR="007E31C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специалист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помо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пациенту в решении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 с врачами и медицинскими учреждениями, проводит экспертизу качества оказанной медицинской помощи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письменным обращениям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индивидуальное сопровождение пациен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тов с хроническими, с онкологическими заболеваниями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информационную работу о необходимости своевременного обращения к врачу для предотвращения ухудшения состояния здоровья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 – это тот специалист, которому перенаправляется вопрос пациента от страхового представителя 2 уровня в сложных ситуациях.</w:t>
      </w:r>
    </w:p>
    <w:p w:rsidR="005A01F1" w:rsidRPr="00484C6E" w:rsidRDefault="00484C6E" w:rsidP="00484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территории Красноярского края действуют три страховые медицинские организации. Подробную информацию о них можно найти на сайте Территориального фонда обязательного медицинского страхования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«Гражданам – Список страховых медицинских организаций». Если информации на сайте недостаточно, можно обратиться к специалистам фонда по телефону (391) 256-69-01.</w:t>
      </w:r>
    </w:p>
    <w:p w:rsidR="00B545F9" w:rsidRPr="00B53668" w:rsidRDefault="00B545F9" w:rsidP="0036185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8FB" w:rsidRPr="006B78FB" w:rsidRDefault="006B78FB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8FB" w:rsidRPr="006B78FB" w:rsidSect="009249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B"/>
    <w:rsid w:val="00004956"/>
    <w:rsid w:val="000360F8"/>
    <w:rsid w:val="000403CB"/>
    <w:rsid w:val="00062ACC"/>
    <w:rsid w:val="00133A9A"/>
    <w:rsid w:val="002C05B2"/>
    <w:rsid w:val="002C2463"/>
    <w:rsid w:val="0036185A"/>
    <w:rsid w:val="003D7A57"/>
    <w:rsid w:val="004614FD"/>
    <w:rsid w:val="00484C6E"/>
    <w:rsid w:val="004E3E93"/>
    <w:rsid w:val="005430E0"/>
    <w:rsid w:val="005A01F1"/>
    <w:rsid w:val="005D4240"/>
    <w:rsid w:val="006B78FB"/>
    <w:rsid w:val="007E31C4"/>
    <w:rsid w:val="0081596F"/>
    <w:rsid w:val="008367B5"/>
    <w:rsid w:val="00924959"/>
    <w:rsid w:val="00931FAA"/>
    <w:rsid w:val="00961222"/>
    <w:rsid w:val="00A010A4"/>
    <w:rsid w:val="00AC4089"/>
    <w:rsid w:val="00B53668"/>
    <w:rsid w:val="00B545F9"/>
    <w:rsid w:val="00C133A2"/>
    <w:rsid w:val="00C338A5"/>
    <w:rsid w:val="00CB42CF"/>
    <w:rsid w:val="00D15B67"/>
    <w:rsid w:val="00E02ABE"/>
    <w:rsid w:val="00E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A1598-E6C5-42CE-9263-1BB6809D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Наталья Александровна</dc:creator>
  <cp:lastModifiedBy>Савчук Сергей Валеревич</cp:lastModifiedBy>
  <cp:revision>2</cp:revision>
  <dcterms:created xsi:type="dcterms:W3CDTF">2023-05-16T08:18:00Z</dcterms:created>
  <dcterms:modified xsi:type="dcterms:W3CDTF">2023-05-16T08:18:00Z</dcterms:modified>
</cp:coreProperties>
</file>